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ПЕРЕЧЕНЬ</w:t>
        <w:br/>
        <w:t xml:space="preserve">административных процедур, осуществляемых Гродненским ОУПП 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Волковысская типография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по заявлениям граждан</w:t>
      </w:r>
    </w:p>
    <w:tbl>
      <w:tblPr>
        <w:tblInd w:w="290" w:type="dxa"/>
      </w:tblPr>
      <w:tblGrid>
        <w:gridCol w:w="1774"/>
        <w:gridCol w:w="1619"/>
        <w:gridCol w:w="1827"/>
        <w:gridCol w:w="246"/>
        <w:gridCol w:w="1373"/>
        <w:gridCol w:w="1619"/>
        <w:gridCol w:w="1774"/>
      </w:tblGrid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Наименование административной процедуры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Должностное лицо, ответственное за выполнение административной процедуры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Размер платы, взимаемой при осуществлении административной процедуры**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Максимальный срок осуществления административной процедуры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240" w:hRule="auto"/>
          <w:jc w:val="left"/>
        </w:trPr>
        <w:tc>
          <w:tcPr>
            <w:tcW w:w="10232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1D1B11"/>
                <w:spacing w:val="0"/>
                <w:position w:val="0"/>
                <w:sz w:val="24"/>
                <w:shd w:fill="auto" w:val="clear"/>
              </w:rPr>
              <w:t xml:space="preserve">ТРУД И СОЦИАЛЬНАЯ ЗАЩИТА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1.1. 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выписки (копии) из трудовой книжки</w:t>
            </w:r>
          </w:p>
        </w:tc>
        <w:tc>
          <w:tcPr>
            <w:tcW w:w="161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 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</w:tc>
        <w:tc>
          <w:tcPr>
            <w:tcW w:w="1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61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1.2.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месте работы, службы и занимаемой должности</w:t>
            </w:r>
          </w:p>
        </w:tc>
        <w:tc>
          <w:tcPr>
            <w:tcW w:w="161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61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1.3.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периоде работы, службы</w:t>
            </w:r>
          </w:p>
        </w:tc>
        <w:tc>
          <w:tcPr>
            <w:tcW w:w="1619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61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1.4.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Твановна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 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1.5.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Назначение пособия по беременности и родам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паспорт или иной документ, удостоверяющий личность</w:t>
              <w:br/>
              <w:br/>
              <w:t xml:space="preserve">листок нетрудоспособности</w:t>
              <w:br/>
              <w:br/>
              <w:t xml:space="preserve">справка о размере заработной платы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10 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 срок, указанный в листке нетрудоспособности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1.6.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Назначение пособия в связи с рождением ребенка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 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заявление</w:t>
              <w:br/>
              <w:br/>
              <w:t xml:space="preserve">паспорт или иной документ, удостоверяющий личность</w:t>
              <w:br/>
              <w:br/>
              <w:t xml:space="preserve">справка о рождении ребенка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случае, если ребенок родился в Республике Беларусь</w:t>
              <w:br/>
              <w:br/>
              <w:t xml:space="preserve">свидетельство о рождении ребенка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случае, если ребенок родился за пределами Республики Беларусь</w:t>
              <w:br/>
              <w:br/>
              <w:t xml:space="preserve">свидетельства о рождении, смерти детей, в том числе старше 18 лет (представляются на всех детей)</w:t>
              <w:br/>
              <w:br/>
              <w:t xml:space="preserve">копия решения суда об усыновлении (удочерении) (далее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усыновление)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семей, усыновивших (удочеривших) (далее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усыновившие) детей</w:t>
              <w:br/>
              <w:br/>
              <w:t xml:space="preserve">выписки (копии) из трудовых книжек родителей (усыновителей (удочерителей) (далее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усыновители), опекунов) или иные документы, подтверждающие их занятость,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 необходимости определения места назначения пособия</w:t>
              <w:br/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неполных семей</w:t>
              <w:br/>
              <w:br/>
              <w:t xml:space="preserve">копия решения местного исполнительного и распорядительного органа об установлении опеки (попечительства)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лиц, назначенных опекунами (попечителями) ребенка</w:t>
              <w:br/>
              <w:br/>
              <w:t xml:space="preserve">свидетельство о заключении брака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случае, если заявитель состоит в браке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подачи заявления, а в случае запроса документов и (или) сведений от других государственных органов, иных организаций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единовременно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1.7.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заявление</w:t>
              <w:br/>
              <w:br/>
              <w:t xml:space="preserve">паспорт или иной документ, удостоверяющий личность</w:t>
              <w:br/>
              <w:br/>
              <w:t xml:space="preserve">заключение врачебно-консультационной комиссии</w:t>
              <w:br/>
              <w:br/>
              <w:t xml:space="preserve">выписки (копии) из трудовых книжек заявителя и супруга заявителя или иные документы, подтверждающие их занятость,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 необходимости определения места назначения пособия</w:t>
              <w:br/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неполных семей</w:t>
              <w:br/>
              <w:br/>
              <w:t xml:space="preserve">свидетельство о заключении брака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случае, если заявитель состоит в браке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подачи заявления, а в случае запроса документов и (или) сведений от других государственных органов, иных организаций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единовременно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1.8.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Назначение пособия по уходу за ребенком в возрасте до 3 лет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заявление</w:t>
              <w:br/>
              <w:br/>
              <w:t xml:space="preserve">паспорт или иной документ, удостоверяющий личность</w:t>
              <w:br/>
              <w:br/>
              <w:t xml:space="preserve">свидетельства о рождении детей (при воспитании в семье двоих и более несовершеннолетних детей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не менее двух свидетельств о рождении) (для иностранных граждан и лиц без гражданства, которым предоставлен статус беженца в Республике Беларусь,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при наличии таких свидетельств)</w:t>
              <w:br/>
              <w:br/>
              <w:t xml:space="preserve">копия решения суда об усыновлении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семей, усыновивших детей</w:t>
              <w:br/>
              <w:br/>
              <w:t xml:space="preserve">копия решения местного исполнительного и распорядительного органа об установлении опеки (попечительства)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лиц, назначенных опекунами (попечителями) ребенка</w:t>
              <w:br/>
              <w:br/>
              <w:t xml:space="preserve">удостоверение инвалида либо заключение медико-реабилитационной экспертной комиссии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ребенка-инвалида в возрасте до 3 лет</w:t>
              <w:br/>
              <w:br/>
              <w:t xml:space="preserve">удостоверение пострадавшего от катастрофы на Чернобыльской АЭС, других радиационных аварий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  <w:br/>
              <w:br/>
              <w:t xml:space="preserve">свидетельство о заключении брака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случае, если заявитель состоит в браке</w:t>
              <w:br/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неполных семей</w:t>
              <w:br/>
              <w:br/>
              <w:t xml:space="preserve">справка о периоде, за который выплачено пособие по беременности и родам</w:t>
              <w:br/>
              <w:br/>
              <w:t xml:space="preserve">выписки (копии) из трудовых книжек родителей (усыновителей, опекунов) или иные документы, подтверждающие их занятость,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 необходимости определения места назначения пособия</w:t>
              <w:br/>
              <w:br/>
              <w:t xml:space="preserve">справка о том, что гражданин является обучающимся</w:t>
              <w:br/>
              <w:br/>
              <w:t xml:space="preserve">справка о выходе на работу, службу до истечения отпуска по уходу за ребенком в возрасте до 3 лет и прекращении выплаты пособия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при оформлении отпуска по уходу за ребенком до достижения им возраста 3 лет другим членом семьи или родственником ребенка</w:t>
              <w:br/>
              <w:br/>
              <w:t xml:space="preserve">справка о размере пособия на детей и периоде его выплаты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 изменения места выплаты пособия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подачи заявления, а в случае запроса документов и (или) сведений от других государственных органов, иных организаций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по день достижения ребенком возраста 3 лет 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1.9.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заявление</w:t>
              <w:br/>
              <w:br/>
              <w:t xml:space="preserve">паспорт или иной документ, удостоверяющий личность</w:t>
              <w:br/>
              <w:br/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при наличии таких свидетельств)</w:t>
              <w:br/>
              <w:br/>
              <w:t xml:space="preserve">справка о том, что гражданин является обучающимся,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представляется на ребенка в возрасте от 3 до 18 лет, обучающегося в учреждении образования (в том числе дошкольного)</w:t>
              <w:br/>
              <w:br/>
              <w:t xml:space="preserve">копия решения суда об усыновлении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семей, усыновивших детей</w:t>
              <w:br/>
              <w:br/>
              <w:t xml:space="preserve">копия решения местного исполнительного и распорядительного органа об установлении опеки (попечительства)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лиц, назначенных опекунами (попечителями) ребенка</w:t>
              <w:br/>
              <w:br/>
              <w:t xml:space="preserve">свидетельство о заключении брака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случае, если заявитель состоит в браке</w:t>
              <w:br/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неполных семей</w:t>
              <w:br/>
              <w:br/>
              <w:t xml:space="preserve">справка о периоде, за который выплачено пособие по беременности и родам,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  <w:br/>
              <w:br/>
              <w:t xml:space="preserve">выписки (копии) из трудовых книжек родителей (усыновителей, опекунов (попечителей) или иные документы, подтверждающие их занятость,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 необходимости определения места назначения пособия</w:t>
              <w:br/>
              <w:br/>
              <w:t xml:space="preserve">справка о размере пособия на детей и периоде его выплаты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подачи заявления, а в случае запроса документов и (или) сведений от других государственных органов, иных организаций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 срок до даты наступления обстоятельств, влекущих прекращение выплаты пособия 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1.10.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Назначение пособия на детей старше 3 лет из отдельных категорий семей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заявление</w:t>
              <w:br/>
              <w:br/>
              <w:t xml:space="preserve">паспорт или иной документ, удостоверяющий личность</w:t>
              <w:br/>
              <w:br/>
              <w:t xml:space="preserve">свидетельства о рождении несовершеннолетних детей (представляются на всех детей) </w:t>
              <w:br/>
              <w:br/>
              <w:t xml:space="preserve">копия решения суда об усыновлении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семей, усыновивших детей</w:t>
              <w:br/>
              <w:br/>
              <w:t xml:space="preserve">копия решения местного исполнительного и распорядительного органа об установлении опеки (попечительства)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лиц, назначенных опекунами (попечителями) ребенка</w:t>
              <w:br/>
              <w:br/>
              <w:t xml:space="preserve">удостоверение инвалида либо заключение медико-реабилитационной экспертной комиссии об установлении инвалидности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ребенка-инвалида в возрасте до 18 лет</w:t>
              <w:br/>
              <w:br/>
              <w:t xml:space="preserve">удостоверение инвалида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матери (мачехи), отца (отчима), усыновителя, опекуна (попечителя), являющихся инвалидами</w:t>
              <w:br/>
              <w:br/>
              <w:t xml:space="preserve">справка о призыве на срочную военную службу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семей военнослужащих, проходящих срочную военную службу</w:t>
              <w:br/>
              <w:br/>
              <w:t xml:space="preserve">справка о направлении на альтернативную службу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семей граждан, проходящих альтернативную службу</w:t>
              <w:br/>
              <w:br/>
              <w:t xml:space="preserve">свидетельство о заключении брака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случае, если заявитель состоит в браке</w:t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неполных семей</w:t>
              <w:br/>
              <w:t xml:space="preserve">копия решения суда об установлении отцовства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семей военнослужащих, проходящих срочную военную службу, семей граждан, проходящих альтернативную службу</w:t>
              <w:br/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  <w:br/>
              <w:t xml:space="preserve">выписки (копии) из трудовых книжек родителей (усыновителей, опекунов (попечителей) или иные документы, подтверждающие их занятость</w:t>
              <w:br/>
              <w:t xml:space="preserve">сведения о полученных доходах за 6 месяцев года, предшествующего году обращения,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для трудоспособного отца (отчима) в полной семье, родителя в неполной семье, усыновителя, опекуна (попечителя) </w:t>
              <w:br/>
              <w:t xml:space="preserve">справка о размере пособия на детей и периоде его выплаты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 изменения места выплаты пособия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 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подачи заявления, а в случае запроса документов и (или) сведений от других государственных органов, иных организаций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1.11.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Тел.801512466403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листок нетрудоспособности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10 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 срок, указанный в листке нетрудоспособности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1.12.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листок нетрудоспособности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10 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 срок, указанный в листке нетрудоспособности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1.13.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листок нетрудоспособности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10 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на срок, указанный в листке нетрудоспособности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1.14.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размере пособия на детей и периоде его выплаты</w:t>
            </w:r>
          </w:p>
        </w:tc>
        <w:tc>
          <w:tcPr>
            <w:tcW w:w="1619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паспорт или иной документ, удостоверяющий личность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1.15.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619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61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1.16.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об удержании алиментов и их размере</w:t>
            </w:r>
          </w:p>
        </w:tc>
        <w:tc>
          <w:tcPr>
            <w:tcW w:w="1619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паспорт или иной документ, удостоверяющий личность</w:t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1.17.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61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61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1.18.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61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</w:p>
        </w:tc>
        <w:tc>
          <w:tcPr>
            <w:tcW w:w="161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1.19.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периоде, за который выплачено пособие по беременности и родам</w:t>
            </w:r>
          </w:p>
        </w:tc>
        <w:tc>
          <w:tcPr>
            <w:tcW w:w="161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паспорт или иной документ, удостоверяющий личность</w:t>
            </w:r>
          </w:p>
        </w:tc>
        <w:tc>
          <w:tcPr>
            <w:tcW w:w="161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дня со дня обращения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1.20.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1619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1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1.21.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Выплата пособия на погребение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</w:tc>
        <w:tc>
          <w:tcPr>
            <w:tcW w:w="182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заявление лица, взявшего на себя организацию погребения умершего (погибшего)</w:t>
              <w:br/>
              <w:t xml:space="preserve">паспорт или иной документ, удостоверяющий личность заявителя</w:t>
              <w:br/>
              <w:t xml:space="preserve">справка о смерти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случае, если смерть зарегистрирована в Республике Беларусь</w:t>
              <w:br/>
            </w:r>
          </w:p>
        </w:tc>
        <w:tc>
          <w:tcPr>
            <w:tcW w:w="1619" w:type="dxa"/>
            <w:gridSpan w:val="2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рабочий день со дня подачи заявления, а в случае запроса документов и (или) сведений от других государственных органов, иных организаций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единовременно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1.22.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</w:tc>
        <w:tc>
          <w:tcPr>
            <w:tcW w:w="18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паспорт или иной документ, удостоверяющий личность</w:t>
            </w:r>
          </w:p>
        </w:tc>
        <w:tc>
          <w:tcPr>
            <w:tcW w:w="161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дней со дня обращения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 </w:t>
            </w:r>
          </w:p>
        </w:tc>
      </w:tr>
      <w:tr>
        <w:trPr>
          <w:trHeight w:val="240" w:hRule="auto"/>
          <w:jc w:val="left"/>
        </w:trPr>
        <w:tc>
          <w:tcPr>
            <w:tcW w:w="10232" w:type="dxa"/>
            <w:gridSpan w:val="7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1D1B11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D1B11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1D1B11"/>
                <w:spacing w:val="0"/>
                <w:position w:val="0"/>
                <w:sz w:val="24"/>
                <w:shd w:fill="auto" w:val="clear"/>
              </w:rPr>
              <w:t xml:space="preserve"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2.1.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Павловская Юлия Николаевна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Тел.80151266403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заявление</w:t>
              <w:br/>
              <w:br/>
              <w:t xml:space="preserve">паспорт или иной документ, удостоверяющий личность</w:t>
            </w:r>
          </w:p>
        </w:tc>
        <w:tc>
          <w:tcPr>
            <w:tcW w:w="13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</w:t>
            </w:r>
          </w:p>
        </w:tc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месяцев</w:t>
            </w:r>
          </w:p>
        </w:tc>
      </w:tr>
      <w:tr>
        <w:trPr>
          <w:trHeight w:val="240" w:hRule="auto"/>
          <w:jc w:val="left"/>
        </w:trPr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2.2. </w:t>
            </w: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Главный бухгалтер Скаскевич Татьяна Ивановна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Тел.80151266404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Замещает временно отсутствующего работника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ведущий экономист  66403</w:t>
            </w:r>
          </w:p>
        </w:tc>
        <w:tc>
          <w:tcPr>
            <w:tcW w:w="2073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паспорт или иной документ, удостоверяющий личность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бесплатно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в день обращения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D1B11"/>
                <w:spacing w:val="0"/>
                <w:position w:val="0"/>
                <w:sz w:val="20"/>
                <w:shd w:fill="auto" w:val="clear"/>
              </w:rPr>
              <w:t xml:space="preserve">бессрочно</w:t>
            </w:r>
          </w:p>
        </w:tc>
      </w:tr>
    </w:tbl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